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E6" w:rsidRPr="00CE5EE6" w:rsidRDefault="00CE5EE6" w:rsidP="00CE5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E6">
        <w:rPr>
          <w:rFonts w:ascii="Times New Roman" w:hAnsi="Times New Roman" w:cs="Times New Roman"/>
          <w:b/>
          <w:sz w:val="24"/>
          <w:szCs w:val="24"/>
        </w:rPr>
        <w:t>Epöl Község Önkormányzata Képviselő-testületének</w:t>
      </w:r>
    </w:p>
    <w:p w:rsidR="00CE5EE6" w:rsidRPr="00CE5EE6" w:rsidRDefault="00DA539D" w:rsidP="00CE5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CE5EE6">
        <w:rPr>
          <w:rFonts w:ascii="Times New Roman" w:hAnsi="Times New Roman" w:cs="Times New Roman"/>
          <w:b/>
          <w:sz w:val="24"/>
          <w:szCs w:val="24"/>
        </w:rPr>
        <w:t>/2020.(VII.15</w:t>
      </w:r>
      <w:r w:rsidR="00CE5EE6" w:rsidRPr="00CE5EE6">
        <w:rPr>
          <w:rFonts w:ascii="Times New Roman" w:hAnsi="Times New Roman" w:cs="Times New Roman"/>
          <w:b/>
          <w:sz w:val="24"/>
          <w:szCs w:val="24"/>
        </w:rPr>
        <w:t>.)</w:t>
      </w:r>
    </w:p>
    <w:p w:rsidR="00CE5EE6" w:rsidRPr="00CE5EE6" w:rsidRDefault="00CE5EE6" w:rsidP="00CE5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5EE6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CE5EE6">
        <w:rPr>
          <w:rFonts w:ascii="Times New Roman" w:hAnsi="Times New Roman" w:cs="Times New Roman"/>
          <w:b/>
          <w:sz w:val="24"/>
          <w:szCs w:val="24"/>
        </w:rPr>
        <w:t xml:space="preserve"> rendelete</w:t>
      </w:r>
    </w:p>
    <w:p w:rsidR="00CE5EE6" w:rsidRPr="00CE5EE6" w:rsidRDefault="00CE5EE6" w:rsidP="00CE5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önkormányzat 2019</w:t>
      </w:r>
      <w:r w:rsidRPr="00CE5EE6">
        <w:rPr>
          <w:rFonts w:ascii="Times New Roman" w:hAnsi="Times New Roman" w:cs="Times New Roman"/>
          <w:b/>
          <w:sz w:val="24"/>
          <w:szCs w:val="24"/>
        </w:rPr>
        <w:t>. évi költségvetési zárszámadásáról</w:t>
      </w:r>
    </w:p>
    <w:p w:rsidR="00CE5EE6" w:rsidRPr="00CE5EE6" w:rsidRDefault="00CE5EE6" w:rsidP="00CE5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5EE6" w:rsidRPr="00CE5EE6" w:rsidRDefault="00CE5EE6" w:rsidP="00CE5E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EE6">
        <w:rPr>
          <w:rFonts w:ascii="Times New Roman" w:hAnsi="Times New Roman" w:cs="Times New Roman"/>
          <w:bCs/>
          <w:sz w:val="24"/>
          <w:szCs w:val="24"/>
        </w:rPr>
        <w:t>Epöl 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CE5EE6" w:rsidRPr="00CE5EE6" w:rsidRDefault="00CE5EE6" w:rsidP="00CE5E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EE6">
        <w:rPr>
          <w:rFonts w:ascii="Times New Roman" w:hAnsi="Times New Roman" w:cs="Times New Roman"/>
          <w:b/>
          <w:sz w:val="24"/>
          <w:szCs w:val="24"/>
        </w:rPr>
        <w:t>1. §</w:t>
      </w: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E6">
        <w:rPr>
          <w:rFonts w:ascii="Times New Roman" w:hAnsi="Times New Roman" w:cs="Times New Roman"/>
          <w:sz w:val="24"/>
          <w:szCs w:val="24"/>
        </w:rPr>
        <w:t>(1) Az önkormá</w:t>
      </w:r>
      <w:r>
        <w:rPr>
          <w:rFonts w:ascii="Times New Roman" w:hAnsi="Times New Roman" w:cs="Times New Roman"/>
          <w:sz w:val="24"/>
          <w:szCs w:val="24"/>
        </w:rPr>
        <w:t>nyzat képviselő-testülete a 2019</w:t>
      </w:r>
      <w:r w:rsidRPr="00CE5EE6">
        <w:rPr>
          <w:rFonts w:ascii="Times New Roman" w:hAnsi="Times New Roman" w:cs="Times New Roman"/>
          <w:sz w:val="24"/>
          <w:szCs w:val="24"/>
        </w:rPr>
        <w:t xml:space="preserve">. évi költségvetés végrehajtásáról szóló zárszámadást </w:t>
      </w:r>
    </w:p>
    <w:tbl>
      <w:tblPr>
        <w:tblW w:w="0" w:type="auto"/>
        <w:tblInd w:w="1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73"/>
      </w:tblGrid>
      <w:tr w:rsidR="00CE5EE6" w:rsidRPr="00CE5EE6" w:rsidTr="00C706FD">
        <w:trPr>
          <w:trHeight w:val="340"/>
        </w:trPr>
        <w:tc>
          <w:tcPr>
            <w:tcW w:w="2552" w:type="dxa"/>
          </w:tcPr>
          <w:p w:rsidR="00CE5EE6" w:rsidRPr="00CE5EE6" w:rsidRDefault="00CE5EE6" w:rsidP="00CE5E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141.276</w:t>
            </w:r>
            <w:r w:rsidRPr="00CE5E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210.</w:t>
            </w:r>
            <w:r w:rsidRPr="00CE5EE6">
              <w:rPr>
                <w:rFonts w:ascii="Times New Roman" w:hAnsi="Times New Roman" w:cs="Times New Roman"/>
                <w:b/>
                <w:sz w:val="24"/>
                <w:szCs w:val="24"/>
              </w:rPr>
              <w:t>-Ft</w:t>
            </w:r>
          </w:p>
        </w:tc>
        <w:tc>
          <w:tcPr>
            <w:tcW w:w="3473" w:type="dxa"/>
          </w:tcPr>
          <w:p w:rsidR="00CE5EE6" w:rsidRPr="00CE5EE6" w:rsidRDefault="00CE5EE6" w:rsidP="00CE5E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E6">
              <w:rPr>
                <w:rFonts w:ascii="Times New Roman" w:hAnsi="Times New Roman" w:cs="Times New Roman"/>
                <w:b/>
                <w:sz w:val="24"/>
                <w:szCs w:val="24"/>
              </w:rPr>
              <w:t>Költségvetési bevétellel</w:t>
            </w:r>
          </w:p>
        </w:tc>
      </w:tr>
      <w:tr w:rsidR="00CE5EE6" w:rsidRPr="00CE5EE6" w:rsidTr="00C706FD">
        <w:trPr>
          <w:trHeight w:val="340"/>
        </w:trPr>
        <w:tc>
          <w:tcPr>
            <w:tcW w:w="2552" w:type="dxa"/>
          </w:tcPr>
          <w:p w:rsidR="00CE5EE6" w:rsidRPr="00CE5EE6" w:rsidRDefault="00CE5EE6" w:rsidP="00CE5E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CE5EE6" w:rsidRPr="00CE5EE6" w:rsidRDefault="00CE5EE6" w:rsidP="00CE5E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EE6" w:rsidRPr="00CE5EE6" w:rsidTr="00C706FD">
        <w:trPr>
          <w:trHeight w:val="340"/>
        </w:trPr>
        <w:tc>
          <w:tcPr>
            <w:tcW w:w="2552" w:type="dxa"/>
            <w:tcBorders>
              <w:bottom w:val="single" w:sz="12" w:space="0" w:color="auto"/>
            </w:tcBorders>
          </w:tcPr>
          <w:p w:rsidR="00CE5EE6" w:rsidRPr="00CE5EE6" w:rsidRDefault="00CE5EE6" w:rsidP="00CE5E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112.612.222.</w:t>
            </w:r>
            <w:r w:rsidRPr="00CE5EE6">
              <w:rPr>
                <w:rFonts w:ascii="Times New Roman" w:hAnsi="Times New Roman" w:cs="Times New Roman"/>
                <w:b/>
                <w:sz w:val="24"/>
                <w:szCs w:val="24"/>
              </w:rPr>
              <w:t>- Ft</w:t>
            </w:r>
          </w:p>
        </w:tc>
        <w:tc>
          <w:tcPr>
            <w:tcW w:w="3473" w:type="dxa"/>
            <w:tcBorders>
              <w:bottom w:val="single" w:sz="12" w:space="0" w:color="auto"/>
            </w:tcBorders>
          </w:tcPr>
          <w:p w:rsidR="00CE5EE6" w:rsidRPr="00CE5EE6" w:rsidRDefault="00CE5EE6" w:rsidP="00CE5E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E6">
              <w:rPr>
                <w:rFonts w:ascii="Times New Roman" w:hAnsi="Times New Roman" w:cs="Times New Roman"/>
                <w:b/>
                <w:sz w:val="24"/>
                <w:szCs w:val="24"/>
              </w:rPr>
              <w:t>Költségvetési kiadással</w:t>
            </w:r>
          </w:p>
          <w:p w:rsidR="00CE5EE6" w:rsidRPr="00CE5EE6" w:rsidRDefault="00CE5EE6" w:rsidP="00CE5E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EE6" w:rsidRPr="00CE5EE6" w:rsidTr="00C706FD">
        <w:tc>
          <w:tcPr>
            <w:tcW w:w="2552" w:type="dxa"/>
            <w:tcBorders>
              <w:top w:val="single" w:sz="12" w:space="0" w:color="auto"/>
            </w:tcBorders>
          </w:tcPr>
          <w:p w:rsidR="00CE5EE6" w:rsidRPr="00CE5EE6" w:rsidRDefault="00CE5EE6" w:rsidP="00CE5E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28.662.988</w:t>
            </w:r>
            <w:r w:rsidRPr="00CE5EE6">
              <w:rPr>
                <w:rFonts w:ascii="Times New Roman" w:hAnsi="Times New Roman" w:cs="Times New Roman"/>
                <w:b/>
                <w:sz w:val="24"/>
                <w:szCs w:val="24"/>
              </w:rPr>
              <w:t>.- Ft</w:t>
            </w:r>
          </w:p>
        </w:tc>
        <w:tc>
          <w:tcPr>
            <w:tcW w:w="3473" w:type="dxa"/>
            <w:tcBorders>
              <w:top w:val="single" w:sz="12" w:space="0" w:color="auto"/>
            </w:tcBorders>
          </w:tcPr>
          <w:p w:rsidR="00CE5EE6" w:rsidRPr="00CE5EE6" w:rsidRDefault="00CE5EE6" w:rsidP="00CE5E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E6">
              <w:rPr>
                <w:rFonts w:ascii="Times New Roman" w:hAnsi="Times New Roman" w:cs="Times New Roman"/>
                <w:b/>
                <w:sz w:val="24"/>
                <w:szCs w:val="24"/>
              </w:rPr>
              <w:t>helyesbített maradvánnyal</w:t>
            </w:r>
          </w:p>
        </w:tc>
      </w:tr>
    </w:tbl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E5EE6">
        <w:rPr>
          <w:rFonts w:ascii="Times New Roman" w:hAnsi="Times New Roman" w:cs="Times New Roman"/>
          <w:sz w:val="24"/>
          <w:szCs w:val="24"/>
        </w:rPr>
        <w:t>hagyja</w:t>
      </w:r>
      <w:proofErr w:type="gramEnd"/>
      <w:r w:rsidRPr="00CE5EE6">
        <w:rPr>
          <w:rFonts w:ascii="Times New Roman" w:hAnsi="Times New Roman" w:cs="Times New Roman"/>
          <w:sz w:val="24"/>
          <w:szCs w:val="24"/>
        </w:rPr>
        <w:t xml:space="preserve"> jóvá.</w:t>
      </w: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E6">
        <w:rPr>
          <w:rFonts w:ascii="Times New Roman" w:hAnsi="Times New Roman" w:cs="Times New Roman"/>
          <w:sz w:val="24"/>
          <w:szCs w:val="24"/>
        </w:rPr>
        <w:t xml:space="preserve"> (1) Az önkormányzat mérlegszerűen bemutatott kiadásait, bevételeit önkormányzati szinten az 1. számú mellékletben foglaltaknak megfelelően fogadja el. </w:t>
      </w: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E6">
        <w:rPr>
          <w:rFonts w:ascii="Times New Roman" w:hAnsi="Times New Roman" w:cs="Times New Roman"/>
          <w:sz w:val="24"/>
          <w:szCs w:val="24"/>
        </w:rPr>
        <w:t>(2) A bevételeket és kiadásokat, kiemelt előirá</w:t>
      </w:r>
      <w:r>
        <w:rPr>
          <w:rFonts w:ascii="Times New Roman" w:hAnsi="Times New Roman" w:cs="Times New Roman"/>
          <w:sz w:val="24"/>
          <w:szCs w:val="24"/>
        </w:rPr>
        <w:t xml:space="preserve">nyzatokat, bontásban az 1,2,3 </w:t>
      </w:r>
      <w:r w:rsidRPr="00CE5EE6">
        <w:rPr>
          <w:rFonts w:ascii="Times New Roman" w:hAnsi="Times New Roman" w:cs="Times New Roman"/>
          <w:sz w:val="24"/>
          <w:szCs w:val="24"/>
        </w:rPr>
        <w:t>számú mellékletek szerint fogadja el.</w:t>
      </w: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EE6">
        <w:rPr>
          <w:rFonts w:ascii="Times New Roman" w:hAnsi="Times New Roman" w:cs="Times New Roman"/>
          <w:b/>
          <w:sz w:val="24"/>
          <w:szCs w:val="24"/>
        </w:rPr>
        <w:t>2. §</w:t>
      </w: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E6">
        <w:rPr>
          <w:rFonts w:ascii="Times New Roman" w:hAnsi="Times New Roman" w:cs="Times New Roman"/>
          <w:sz w:val="24"/>
          <w:szCs w:val="24"/>
        </w:rPr>
        <w:t>A képvise</w:t>
      </w:r>
      <w:r>
        <w:rPr>
          <w:rFonts w:ascii="Times New Roman" w:hAnsi="Times New Roman" w:cs="Times New Roman"/>
          <w:sz w:val="24"/>
          <w:szCs w:val="24"/>
        </w:rPr>
        <w:t>lő-testület az Önkormányzat 2019</w:t>
      </w:r>
      <w:r w:rsidRPr="00CE5EE6">
        <w:rPr>
          <w:rFonts w:ascii="Times New Roman" w:hAnsi="Times New Roman" w:cs="Times New Roman"/>
          <w:sz w:val="24"/>
          <w:szCs w:val="24"/>
        </w:rPr>
        <w:t>. évi zárszámadását részletesen a következők szerint fogadja el:</w:t>
      </w: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EE6">
        <w:rPr>
          <w:rFonts w:ascii="Times New Roman" w:hAnsi="Times New Roman" w:cs="Times New Roman"/>
          <w:sz w:val="24"/>
          <w:szCs w:val="24"/>
        </w:rPr>
        <w:t>(1) Az önkormányzat beruházási és</w:t>
      </w:r>
      <w:r>
        <w:rPr>
          <w:rFonts w:ascii="Times New Roman" w:hAnsi="Times New Roman" w:cs="Times New Roman"/>
          <w:sz w:val="24"/>
          <w:szCs w:val="24"/>
        </w:rPr>
        <w:t xml:space="preserve"> felújítási kiadásait az 5</w:t>
      </w:r>
      <w:r w:rsidRPr="00CE5EE6">
        <w:rPr>
          <w:rFonts w:ascii="Times New Roman" w:hAnsi="Times New Roman" w:cs="Times New Roman"/>
          <w:sz w:val="24"/>
          <w:szCs w:val="24"/>
        </w:rPr>
        <w:t xml:space="preserve">. számú melléklet szerint hagyja jóvá. </w:t>
      </w: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E6">
        <w:rPr>
          <w:rFonts w:ascii="Times New Roman" w:hAnsi="Times New Roman" w:cs="Times New Roman"/>
          <w:sz w:val="24"/>
          <w:szCs w:val="24"/>
        </w:rPr>
        <w:t>(2) Az önkormányzat, az óvoda bevételi és kiadási előirányzataina</w:t>
      </w:r>
      <w:r>
        <w:rPr>
          <w:rFonts w:ascii="Times New Roman" w:hAnsi="Times New Roman" w:cs="Times New Roman"/>
          <w:sz w:val="24"/>
          <w:szCs w:val="24"/>
        </w:rPr>
        <w:t>k teljesítését összevontan a 3.</w:t>
      </w:r>
      <w:r w:rsidRPr="00CE5EE6">
        <w:rPr>
          <w:rFonts w:ascii="Times New Roman" w:hAnsi="Times New Roman" w:cs="Times New Roman"/>
          <w:sz w:val="24"/>
          <w:szCs w:val="24"/>
        </w:rPr>
        <w:t xml:space="preserve"> számú mellékletben foglaltaknak megfelelően hagyja jóvá.</w:t>
      </w: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E6">
        <w:rPr>
          <w:rFonts w:ascii="Times New Roman" w:hAnsi="Times New Roman" w:cs="Times New Roman"/>
          <w:sz w:val="24"/>
          <w:szCs w:val="24"/>
        </w:rPr>
        <w:t>(3) A költségvetési szervek bevételi és kiadási előirányzatainak</w:t>
      </w:r>
      <w:r>
        <w:rPr>
          <w:rFonts w:ascii="Times New Roman" w:hAnsi="Times New Roman" w:cs="Times New Roman"/>
          <w:sz w:val="24"/>
          <w:szCs w:val="24"/>
        </w:rPr>
        <w:t xml:space="preserve"> teljesítését a 2. a 3. </w:t>
      </w:r>
      <w:r w:rsidRPr="00CE5EE6">
        <w:rPr>
          <w:rFonts w:ascii="Times New Roman" w:hAnsi="Times New Roman" w:cs="Times New Roman"/>
          <w:sz w:val="24"/>
          <w:szCs w:val="24"/>
        </w:rPr>
        <w:t>számú mellékletben foglaltaknak megfelelően hagyja jóvá.</w:t>
      </w: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E6">
        <w:rPr>
          <w:rFonts w:ascii="Times New Roman" w:hAnsi="Times New Roman" w:cs="Times New Roman"/>
          <w:sz w:val="24"/>
          <w:szCs w:val="24"/>
        </w:rPr>
        <w:t>(4) A képviselő-testület a költs</w:t>
      </w:r>
      <w:r>
        <w:rPr>
          <w:rFonts w:ascii="Times New Roman" w:hAnsi="Times New Roman" w:cs="Times New Roman"/>
          <w:sz w:val="24"/>
          <w:szCs w:val="24"/>
        </w:rPr>
        <w:t>égvetési szervek maradványát a 6</w:t>
      </w:r>
      <w:r w:rsidRPr="00CE5EE6">
        <w:rPr>
          <w:rFonts w:ascii="Times New Roman" w:hAnsi="Times New Roman" w:cs="Times New Roman"/>
          <w:sz w:val="24"/>
          <w:szCs w:val="24"/>
        </w:rPr>
        <w:t>. számú melléklet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E5EE6">
        <w:rPr>
          <w:rFonts w:ascii="Times New Roman" w:hAnsi="Times New Roman" w:cs="Times New Roman"/>
          <w:sz w:val="24"/>
          <w:szCs w:val="24"/>
        </w:rPr>
        <w:t>nek megfelelően hagyja jóvá, illetve engedélyezi.</w:t>
      </w: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Az önkormányzatnak a 2019.</w:t>
      </w:r>
      <w:r w:rsidRPr="00CE5EE6">
        <w:rPr>
          <w:rFonts w:ascii="Times New Roman" w:hAnsi="Times New Roman" w:cs="Times New Roman"/>
          <w:sz w:val="24"/>
          <w:szCs w:val="24"/>
        </w:rPr>
        <w:t xml:space="preserve"> december 31-i állapot szerint hitelállománya nincs.</w:t>
      </w: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E6">
        <w:rPr>
          <w:rFonts w:ascii="Times New Roman" w:hAnsi="Times New Roman" w:cs="Times New Roman"/>
          <w:sz w:val="24"/>
          <w:szCs w:val="24"/>
        </w:rPr>
        <w:t>(6) A képvise</w:t>
      </w:r>
      <w:r>
        <w:rPr>
          <w:rFonts w:ascii="Times New Roman" w:hAnsi="Times New Roman" w:cs="Times New Roman"/>
          <w:sz w:val="24"/>
          <w:szCs w:val="24"/>
        </w:rPr>
        <w:t>lő-testület az önkormányzat 2019. évi létszámát a 4</w:t>
      </w:r>
      <w:r w:rsidRPr="00CE5EE6">
        <w:rPr>
          <w:rFonts w:ascii="Times New Roman" w:hAnsi="Times New Roman" w:cs="Times New Roman"/>
          <w:sz w:val="24"/>
          <w:szCs w:val="24"/>
        </w:rPr>
        <w:t>. mellékletben foglaltak szerint hagyja jóvá.</w:t>
      </w: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EE6">
        <w:rPr>
          <w:rFonts w:ascii="Times New Roman" w:hAnsi="Times New Roman" w:cs="Times New Roman"/>
          <w:b/>
          <w:sz w:val="24"/>
          <w:szCs w:val="24"/>
        </w:rPr>
        <w:tab/>
      </w:r>
      <w:r w:rsidRPr="00CE5EE6">
        <w:rPr>
          <w:rFonts w:ascii="Times New Roman" w:hAnsi="Times New Roman" w:cs="Times New Roman"/>
          <w:b/>
          <w:sz w:val="24"/>
          <w:szCs w:val="24"/>
        </w:rPr>
        <w:tab/>
      </w:r>
      <w:r w:rsidRPr="00CE5EE6">
        <w:rPr>
          <w:rFonts w:ascii="Times New Roman" w:hAnsi="Times New Roman" w:cs="Times New Roman"/>
          <w:b/>
          <w:sz w:val="24"/>
          <w:szCs w:val="24"/>
        </w:rPr>
        <w:tab/>
      </w:r>
      <w:r w:rsidRPr="00CE5EE6">
        <w:rPr>
          <w:rFonts w:ascii="Times New Roman" w:hAnsi="Times New Roman" w:cs="Times New Roman"/>
          <w:b/>
          <w:sz w:val="24"/>
          <w:szCs w:val="24"/>
        </w:rPr>
        <w:tab/>
      </w:r>
      <w:r w:rsidRPr="00CE5EE6">
        <w:rPr>
          <w:rFonts w:ascii="Times New Roman" w:hAnsi="Times New Roman" w:cs="Times New Roman"/>
          <w:b/>
          <w:sz w:val="24"/>
          <w:szCs w:val="24"/>
        </w:rPr>
        <w:tab/>
      </w:r>
      <w:r w:rsidRPr="00CE5EE6">
        <w:rPr>
          <w:rFonts w:ascii="Times New Roman" w:hAnsi="Times New Roman" w:cs="Times New Roman"/>
          <w:b/>
          <w:sz w:val="24"/>
          <w:szCs w:val="24"/>
        </w:rPr>
        <w:tab/>
      </w:r>
      <w:r w:rsidRPr="00CE5EE6">
        <w:rPr>
          <w:rFonts w:ascii="Times New Roman" w:hAnsi="Times New Roman" w:cs="Times New Roman"/>
          <w:b/>
          <w:sz w:val="24"/>
          <w:szCs w:val="24"/>
        </w:rPr>
        <w:tab/>
      </w:r>
      <w:r w:rsidRPr="00CE5EE6">
        <w:rPr>
          <w:rFonts w:ascii="Times New Roman" w:hAnsi="Times New Roman" w:cs="Times New Roman"/>
          <w:b/>
          <w:sz w:val="24"/>
          <w:szCs w:val="24"/>
        </w:rPr>
        <w:tab/>
      </w:r>
      <w:r w:rsidRPr="00CE5EE6">
        <w:rPr>
          <w:rFonts w:ascii="Times New Roman" w:hAnsi="Times New Roman" w:cs="Times New Roman"/>
          <w:b/>
          <w:sz w:val="24"/>
          <w:szCs w:val="24"/>
        </w:rPr>
        <w:tab/>
      </w:r>
      <w:r w:rsidRPr="00CE5EE6">
        <w:rPr>
          <w:rFonts w:ascii="Times New Roman" w:hAnsi="Times New Roman" w:cs="Times New Roman"/>
          <w:b/>
          <w:sz w:val="24"/>
          <w:szCs w:val="24"/>
        </w:rPr>
        <w:tab/>
      </w:r>
      <w:r w:rsidRPr="00CE5EE6">
        <w:rPr>
          <w:rFonts w:ascii="Times New Roman" w:hAnsi="Times New Roman" w:cs="Times New Roman"/>
          <w:b/>
          <w:sz w:val="24"/>
          <w:szCs w:val="24"/>
        </w:rPr>
        <w:tab/>
      </w:r>
      <w:r w:rsidRPr="00CE5EE6">
        <w:rPr>
          <w:rFonts w:ascii="Times New Roman" w:hAnsi="Times New Roman" w:cs="Times New Roman"/>
          <w:b/>
          <w:sz w:val="24"/>
          <w:szCs w:val="24"/>
        </w:rPr>
        <w:tab/>
      </w:r>
      <w:r w:rsidRPr="00CE5EE6">
        <w:rPr>
          <w:rFonts w:ascii="Times New Roman" w:hAnsi="Times New Roman" w:cs="Times New Roman"/>
          <w:b/>
          <w:sz w:val="24"/>
          <w:szCs w:val="24"/>
        </w:rPr>
        <w:tab/>
      </w:r>
      <w:r w:rsidRPr="00CE5EE6">
        <w:rPr>
          <w:rFonts w:ascii="Times New Roman" w:hAnsi="Times New Roman" w:cs="Times New Roman"/>
          <w:b/>
          <w:sz w:val="24"/>
          <w:szCs w:val="24"/>
        </w:rPr>
        <w:tab/>
      </w:r>
      <w:r w:rsidRPr="00CE5EE6">
        <w:rPr>
          <w:rFonts w:ascii="Times New Roman" w:hAnsi="Times New Roman" w:cs="Times New Roman"/>
          <w:b/>
          <w:sz w:val="24"/>
          <w:szCs w:val="24"/>
        </w:rPr>
        <w:tab/>
      </w:r>
      <w:r w:rsidRPr="00CE5EE6">
        <w:rPr>
          <w:rFonts w:ascii="Times New Roman" w:hAnsi="Times New Roman" w:cs="Times New Roman"/>
          <w:b/>
          <w:sz w:val="24"/>
          <w:szCs w:val="24"/>
        </w:rPr>
        <w:tab/>
      </w:r>
      <w:r w:rsidRPr="00CE5EE6">
        <w:rPr>
          <w:rFonts w:ascii="Times New Roman" w:hAnsi="Times New Roman" w:cs="Times New Roman"/>
          <w:b/>
          <w:sz w:val="24"/>
          <w:szCs w:val="24"/>
        </w:rPr>
        <w:tab/>
      </w:r>
      <w:r w:rsidRPr="00CE5EE6">
        <w:rPr>
          <w:rFonts w:ascii="Times New Roman" w:hAnsi="Times New Roman" w:cs="Times New Roman"/>
          <w:b/>
          <w:sz w:val="24"/>
          <w:szCs w:val="24"/>
        </w:rPr>
        <w:tab/>
      </w:r>
      <w:r w:rsidRPr="00CE5EE6">
        <w:rPr>
          <w:rFonts w:ascii="Times New Roman" w:hAnsi="Times New Roman" w:cs="Times New Roman"/>
          <w:b/>
          <w:sz w:val="24"/>
          <w:szCs w:val="24"/>
        </w:rPr>
        <w:tab/>
      </w:r>
      <w:r w:rsidRPr="00CE5EE6">
        <w:rPr>
          <w:rFonts w:ascii="Times New Roman" w:hAnsi="Times New Roman" w:cs="Times New Roman"/>
          <w:b/>
          <w:sz w:val="24"/>
          <w:szCs w:val="24"/>
        </w:rPr>
        <w:tab/>
      </w:r>
      <w:r w:rsidRPr="00CE5EE6">
        <w:rPr>
          <w:rFonts w:ascii="Times New Roman" w:hAnsi="Times New Roman" w:cs="Times New Roman"/>
          <w:b/>
          <w:sz w:val="24"/>
          <w:szCs w:val="24"/>
        </w:rPr>
        <w:tab/>
      </w: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EE6">
        <w:rPr>
          <w:rFonts w:ascii="Times New Roman" w:hAnsi="Times New Roman" w:cs="Times New Roman"/>
          <w:b/>
          <w:sz w:val="24"/>
          <w:szCs w:val="24"/>
        </w:rPr>
        <w:t>3.§</w:t>
      </w: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EE6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E6">
        <w:rPr>
          <w:rFonts w:ascii="Times New Roman" w:hAnsi="Times New Roman" w:cs="Times New Roman"/>
          <w:sz w:val="24"/>
          <w:szCs w:val="24"/>
        </w:rPr>
        <w:t>(1) Ez a rendelet a kihirdetését követő napon lép hatályba.</w:t>
      </w: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E6">
        <w:rPr>
          <w:rFonts w:ascii="Times New Roman" w:hAnsi="Times New Roman" w:cs="Times New Roman"/>
          <w:sz w:val="24"/>
          <w:szCs w:val="24"/>
        </w:rPr>
        <w:t>(2) A rendelet kihirdetéséről a jegyző gondoskodik.</w:t>
      </w: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747"/>
      </w:tblGrid>
      <w:tr w:rsidR="00CE5EE6" w:rsidRPr="00CE5EE6" w:rsidTr="00C706FD">
        <w:tc>
          <w:tcPr>
            <w:tcW w:w="4747" w:type="dxa"/>
            <w:vAlign w:val="center"/>
          </w:tcPr>
          <w:p w:rsidR="00CE5EE6" w:rsidRPr="00CE5EE6" w:rsidRDefault="00CE5EE6" w:rsidP="00CE5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EE6">
              <w:rPr>
                <w:rFonts w:ascii="Times New Roman" w:hAnsi="Times New Roman" w:cs="Times New Roman"/>
                <w:sz w:val="24"/>
                <w:szCs w:val="24"/>
              </w:rPr>
              <w:t>Tácsik</w:t>
            </w:r>
            <w:proofErr w:type="spellEnd"/>
            <w:r w:rsidRPr="00CE5EE6">
              <w:rPr>
                <w:rFonts w:ascii="Times New Roman" w:hAnsi="Times New Roman" w:cs="Times New Roman"/>
                <w:sz w:val="24"/>
                <w:szCs w:val="24"/>
              </w:rPr>
              <w:t xml:space="preserve"> Attila</w:t>
            </w:r>
          </w:p>
        </w:tc>
        <w:tc>
          <w:tcPr>
            <w:tcW w:w="4747" w:type="dxa"/>
            <w:vAlign w:val="center"/>
          </w:tcPr>
          <w:p w:rsidR="00CE5EE6" w:rsidRPr="00CE5EE6" w:rsidRDefault="00CE5EE6" w:rsidP="00CE5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E6">
              <w:rPr>
                <w:rFonts w:ascii="Times New Roman" w:hAnsi="Times New Roman" w:cs="Times New Roman"/>
                <w:sz w:val="24"/>
                <w:szCs w:val="24"/>
              </w:rPr>
              <w:t>Elődné Lukács Erzsébet</w:t>
            </w:r>
          </w:p>
        </w:tc>
      </w:tr>
      <w:tr w:rsidR="00CE5EE6" w:rsidRPr="00CE5EE6" w:rsidTr="00C706FD">
        <w:tc>
          <w:tcPr>
            <w:tcW w:w="4747" w:type="dxa"/>
            <w:vAlign w:val="center"/>
          </w:tcPr>
          <w:p w:rsidR="00CE5EE6" w:rsidRPr="00CE5EE6" w:rsidRDefault="00CE5EE6" w:rsidP="00CE5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E6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747" w:type="dxa"/>
            <w:vAlign w:val="center"/>
          </w:tcPr>
          <w:p w:rsidR="00CE5EE6" w:rsidRPr="00CE5EE6" w:rsidRDefault="00CE5EE6" w:rsidP="00CE5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E6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E6">
        <w:rPr>
          <w:rFonts w:ascii="Times New Roman" w:hAnsi="Times New Roman" w:cs="Times New Roman"/>
          <w:sz w:val="24"/>
          <w:szCs w:val="24"/>
        </w:rPr>
        <w:t>A rendelet kihirdetve: Epöl</w:t>
      </w:r>
      <w:r w:rsidR="00452AA1">
        <w:rPr>
          <w:rFonts w:ascii="Times New Roman" w:hAnsi="Times New Roman" w:cs="Times New Roman"/>
          <w:sz w:val="24"/>
          <w:szCs w:val="24"/>
        </w:rPr>
        <w:t>, 2020. 07.14.</w:t>
      </w: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4"/>
      </w:tblGrid>
      <w:tr w:rsidR="00CE5EE6" w:rsidRPr="00CE5EE6" w:rsidTr="00C706FD">
        <w:tc>
          <w:tcPr>
            <w:tcW w:w="9494" w:type="dxa"/>
          </w:tcPr>
          <w:p w:rsidR="00CE5EE6" w:rsidRPr="00CE5EE6" w:rsidRDefault="00CE5EE6" w:rsidP="00CE5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E6">
              <w:rPr>
                <w:rFonts w:ascii="Times New Roman" w:hAnsi="Times New Roman" w:cs="Times New Roman"/>
                <w:sz w:val="24"/>
                <w:szCs w:val="24"/>
              </w:rPr>
              <w:t>Elődné Lukács Erzsébet</w:t>
            </w:r>
          </w:p>
        </w:tc>
      </w:tr>
      <w:tr w:rsidR="00CE5EE6" w:rsidRPr="00CE5EE6" w:rsidTr="00C706FD">
        <w:tc>
          <w:tcPr>
            <w:tcW w:w="9494" w:type="dxa"/>
          </w:tcPr>
          <w:p w:rsidR="00CE5EE6" w:rsidRPr="00CE5EE6" w:rsidRDefault="00CE5EE6" w:rsidP="00CE5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E6">
              <w:rPr>
                <w:rFonts w:ascii="Times New Roman" w:hAnsi="Times New Roman" w:cs="Times New Roman"/>
                <w:sz w:val="24"/>
                <w:szCs w:val="24"/>
              </w:rPr>
              <w:t xml:space="preserve">             jegyző</w:t>
            </w:r>
          </w:p>
        </w:tc>
      </w:tr>
    </w:tbl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E6" w:rsidRPr="00CE5EE6" w:rsidRDefault="00CE5EE6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C15" w:rsidRPr="00CE5EE6" w:rsidRDefault="000D6C15" w:rsidP="00CE5E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6C15" w:rsidRPr="00CE5EE6" w:rsidSect="00A605D5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E6"/>
    <w:rsid w:val="000D6C15"/>
    <w:rsid w:val="00452AA1"/>
    <w:rsid w:val="00CE5EE6"/>
    <w:rsid w:val="00D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2020-07-07T12:11:00Z</dcterms:created>
  <dcterms:modified xsi:type="dcterms:W3CDTF">2020-07-16T09:11:00Z</dcterms:modified>
</cp:coreProperties>
</file>